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7F1" w:rsidRDefault="00D667F1" w:rsidP="00D667F1">
      <w:pPr>
        <w:ind w:firstLine="6946"/>
        <w:jc w:val="both"/>
        <w:rPr>
          <w:rFonts w:ascii="Times New Roman" w:hAnsi="Times New Roman" w:cs="Times New Roman"/>
          <w:sz w:val="28"/>
          <w:szCs w:val="28"/>
        </w:rPr>
      </w:pPr>
      <w:r w:rsidRPr="00320F10">
        <w:rPr>
          <w:rFonts w:ascii="Times New Roman" w:hAnsi="Times New Roman" w:cs="Times New Roman"/>
          <w:sz w:val="28"/>
          <w:szCs w:val="28"/>
        </w:rPr>
        <w:t>Бұйрықпен бекітілген</w:t>
      </w:r>
    </w:p>
    <w:p w:rsidR="00EB23E2" w:rsidRDefault="00EB23E2" w:rsidP="00EB23E2">
      <w:pPr>
        <w:spacing w:after="0" w:line="240" w:lineRule="auto"/>
        <w:ind w:firstLine="709"/>
        <w:jc w:val="right"/>
        <w:rPr>
          <w:rFonts w:ascii="Times New Roman" w:hAnsi="Times New Roman" w:cs="Times New Roman"/>
          <w:i/>
          <w:spacing w:val="-6"/>
          <w:sz w:val="28"/>
          <w:szCs w:val="28"/>
        </w:rPr>
      </w:pPr>
    </w:p>
    <w:p w:rsidR="00D667F1" w:rsidRPr="00150BB0" w:rsidRDefault="00D667F1" w:rsidP="00EB23E2">
      <w:pPr>
        <w:spacing w:after="0" w:line="240" w:lineRule="auto"/>
        <w:ind w:firstLine="709"/>
        <w:jc w:val="right"/>
        <w:rPr>
          <w:rFonts w:ascii="Times New Roman" w:hAnsi="Times New Roman" w:cs="Times New Roman"/>
          <w:i/>
          <w:spacing w:val="-6"/>
          <w:sz w:val="28"/>
          <w:szCs w:val="28"/>
        </w:rPr>
      </w:pPr>
    </w:p>
    <w:p w:rsidR="00EB23E2" w:rsidRPr="00150BB0" w:rsidRDefault="00D667F1" w:rsidP="00EB23E2">
      <w:pPr>
        <w:spacing w:after="0" w:line="240" w:lineRule="auto"/>
        <w:jc w:val="center"/>
        <w:rPr>
          <w:rFonts w:ascii="Times New Roman" w:hAnsi="Times New Roman" w:cs="Times New Roman"/>
          <w:b/>
          <w:spacing w:val="-6"/>
          <w:sz w:val="28"/>
          <w:szCs w:val="28"/>
        </w:rPr>
      </w:pPr>
      <w:r w:rsidRPr="00320F10">
        <w:rPr>
          <w:rFonts w:ascii="Times New Roman" w:hAnsi="Times New Roman" w:cs="Times New Roman"/>
          <w:b/>
          <w:sz w:val="28"/>
          <w:szCs w:val="28"/>
        </w:rPr>
        <w:t>Мемлекеттік активтерді және квазимемлекеттік секторды басқару жөніндегі Ұлттық баяндаманы қалыптастыру қағидалары</w:t>
      </w:r>
      <w:r w:rsidR="00EB23E2" w:rsidRPr="00150BB0">
        <w:rPr>
          <w:rFonts w:ascii="Times New Roman" w:hAnsi="Times New Roman" w:cs="Times New Roman"/>
          <w:b/>
          <w:spacing w:val="-6"/>
          <w:sz w:val="28"/>
          <w:szCs w:val="28"/>
        </w:rPr>
        <w:t xml:space="preserve">  </w:t>
      </w:r>
    </w:p>
    <w:p w:rsidR="00EB23E2" w:rsidRPr="00150BB0" w:rsidRDefault="00EB23E2" w:rsidP="00EB23E2">
      <w:pPr>
        <w:spacing w:after="0" w:line="240" w:lineRule="auto"/>
        <w:jc w:val="center"/>
        <w:rPr>
          <w:rFonts w:ascii="Times New Roman" w:hAnsi="Times New Roman" w:cs="Times New Roman"/>
          <w:b/>
          <w:spacing w:val="-6"/>
          <w:sz w:val="28"/>
          <w:szCs w:val="28"/>
        </w:rPr>
      </w:pPr>
    </w:p>
    <w:p w:rsidR="00EB23E2" w:rsidRPr="00150BB0" w:rsidRDefault="00EB23E2" w:rsidP="00EB23E2">
      <w:pPr>
        <w:spacing w:after="0" w:line="240" w:lineRule="auto"/>
        <w:jc w:val="center"/>
        <w:rPr>
          <w:rFonts w:ascii="Times New Roman" w:hAnsi="Times New Roman" w:cs="Times New Roman"/>
          <w:b/>
          <w:spacing w:val="-6"/>
          <w:sz w:val="28"/>
          <w:szCs w:val="28"/>
        </w:rPr>
      </w:pPr>
    </w:p>
    <w:p w:rsidR="00D667F1" w:rsidRPr="00320F10" w:rsidRDefault="00D667F1" w:rsidP="00D667F1">
      <w:pPr>
        <w:ind w:firstLine="709"/>
        <w:jc w:val="center"/>
        <w:rPr>
          <w:rFonts w:ascii="Times New Roman" w:hAnsi="Times New Roman" w:cs="Times New Roman"/>
          <w:b/>
          <w:sz w:val="28"/>
          <w:szCs w:val="28"/>
        </w:rPr>
      </w:pPr>
      <w:r w:rsidRPr="00320F10">
        <w:rPr>
          <w:rFonts w:ascii="Times New Roman" w:hAnsi="Times New Roman" w:cs="Times New Roman"/>
          <w:b/>
          <w:sz w:val="28"/>
          <w:szCs w:val="28"/>
        </w:rPr>
        <w:t>1 тарау. Жалпы ережелер</w:t>
      </w:r>
    </w:p>
    <w:p w:rsidR="00D667F1" w:rsidRPr="00D667F1" w:rsidRDefault="00D667F1" w:rsidP="00EB23E2">
      <w:pPr>
        <w:pStyle w:val="a3"/>
        <w:numPr>
          <w:ilvl w:val="0"/>
          <w:numId w:val="1"/>
        </w:numPr>
        <w:tabs>
          <w:tab w:val="left" w:pos="993"/>
        </w:tabs>
        <w:spacing w:after="0" w:line="240" w:lineRule="auto"/>
        <w:ind w:left="0" w:firstLine="709"/>
        <w:jc w:val="both"/>
        <w:rPr>
          <w:rFonts w:ascii="Times New Roman" w:hAnsi="Times New Roman" w:cs="Times New Roman"/>
          <w:spacing w:val="-6"/>
          <w:sz w:val="28"/>
          <w:szCs w:val="28"/>
        </w:rPr>
      </w:pPr>
      <w:r w:rsidRPr="00320F10">
        <w:rPr>
          <w:rFonts w:ascii="Times New Roman" w:hAnsi="Times New Roman" w:cs="Times New Roman"/>
          <w:sz w:val="28"/>
          <w:szCs w:val="28"/>
        </w:rPr>
        <w:t>Осы Ұлттық баяндаманы қалыптастыру қағидалары</w:t>
      </w:r>
      <w:r>
        <w:rPr>
          <w:rFonts w:ascii="Times New Roman" w:hAnsi="Times New Roman" w:cs="Times New Roman"/>
          <w:sz w:val="28"/>
          <w:szCs w:val="28"/>
        </w:rPr>
        <w:t xml:space="preserve"> </w:t>
      </w:r>
      <w:r w:rsidRPr="00320F10">
        <w:rPr>
          <w:rFonts w:ascii="Times New Roman" w:hAnsi="Times New Roman" w:cs="Times New Roman"/>
          <w:sz w:val="28"/>
          <w:szCs w:val="28"/>
        </w:rPr>
        <w:t>мемлекеттік активтерді және квазимемлекеттік секто</w:t>
      </w:r>
      <w:r>
        <w:rPr>
          <w:rFonts w:ascii="Times New Roman" w:hAnsi="Times New Roman" w:cs="Times New Roman"/>
          <w:sz w:val="28"/>
          <w:szCs w:val="28"/>
        </w:rPr>
        <w:t xml:space="preserve">рды басқару жөніндегі (әрі қарай </w:t>
      </w:r>
      <w:r>
        <w:rPr>
          <w:rFonts w:ascii="Times New Roman" w:hAnsi="Times New Roman" w:cs="Times New Roman"/>
          <w:sz w:val="28"/>
          <w:szCs w:val="28"/>
        </w:rPr>
        <w:br/>
        <w:t>– Қ</w:t>
      </w:r>
      <w:r w:rsidRPr="00320F10">
        <w:rPr>
          <w:rFonts w:ascii="Times New Roman" w:hAnsi="Times New Roman" w:cs="Times New Roman"/>
          <w:sz w:val="28"/>
          <w:szCs w:val="28"/>
        </w:rPr>
        <w:t>ағидалар) Қазақстан Республикасы Бюджет кодексінің (әрі</w:t>
      </w:r>
      <w:r>
        <w:rPr>
          <w:rFonts w:ascii="Times New Roman" w:hAnsi="Times New Roman" w:cs="Times New Roman"/>
          <w:sz w:val="28"/>
          <w:szCs w:val="28"/>
        </w:rPr>
        <w:t xml:space="preserve"> қарай</w:t>
      </w:r>
      <w:r w:rsidRPr="00320F10">
        <w:rPr>
          <w:rFonts w:ascii="Times New Roman" w:hAnsi="Times New Roman" w:cs="Times New Roman"/>
          <w:sz w:val="28"/>
          <w:szCs w:val="28"/>
        </w:rPr>
        <w:t>-Кодекс) 134-1-бабының 4-тармағына сәйкес әзірленді және мемлекеттік активтерді және квазимемлекеттік секторды басқару жөніндегі Ұлттық баяндаманы қалыптастыру тәртібін айқындайды.</w:t>
      </w:r>
    </w:p>
    <w:p w:rsidR="00EB23E2" w:rsidRPr="00150BB0" w:rsidRDefault="00D667F1" w:rsidP="00EB23E2">
      <w:pPr>
        <w:pStyle w:val="a3"/>
        <w:numPr>
          <w:ilvl w:val="0"/>
          <w:numId w:val="1"/>
        </w:numPr>
        <w:tabs>
          <w:tab w:val="left" w:pos="993"/>
        </w:tabs>
        <w:spacing w:after="0" w:line="240" w:lineRule="auto"/>
        <w:ind w:left="0" w:firstLine="709"/>
        <w:jc w:val="both"/>
        <w:rPr>
          <w:rFonts w:ascii="Times New Roman" w:hAnsi="Times New Roman" w:cs="Times New Roman"/>
          <w:spacing w:val="-6"/>
          <w:sz w:val="28"/>
          <w:szCs w:val="28"/>
        </w:rPr>
      </w:pPr>
      <w:r w:rsidRPr="00320F10">
        <w:rPr>
          <w:rFonts w:ascii="Times New Roman" w:hAnsi="Times New Roman" w:cs="Times New Roman"/>
          <w:sz w:val="28"/>
          <w:szCs w:val="28"/>
        </w:rPr>
        <w:t>Осы Қағидаларда мынадай негізгі ұғымдар пайдаланылады:</w:t>
      </w:r>
    </w:p>
    <w:p w:rsidR="00D667F1" w:rsidRPr="00D667F1" w:rsidRDefault="00D667F1" w:rsidP="00EB23E2">
      <w:pPr>
        <w:pStyle w:val="a3"/>
        <w:widowControl w:val="0"/>
        <w:numPr>
          <w:ilvl w:val="0"/>
          <w:numId w:val="2"/>
        </w:numPr>
        <w:tabs>
          <w:tab w:val="left" w:pos="567"/>
          <w:tab w:val="left" w:pos="993"/>
        </w:tabs>
        <w:autoSpaceDE w:val="0"/>
        <w:autoSpaceDN w:val="0"/>
        <w:spacing w:after="0" w:line="240" w:lineRule="auto"/>
        <w:ind w:left="0" w:right="164" w:firstLine="709"/>
        <w:contextualSpacing w:val="0"/>
        <w:jc w:val="both"/>
        <w:rPr>
          <w:rFonts w:ascii="Times New Roman" w:eastAsia="Times New Roman" w:hAnsi="Times New Roman" w:cs="Times New Roman"/>
          <w:spacing w:val="-6"/>
          <w:sz w:val="28"/>
          <w:szCs w:val="28"/>
        </w:rPr>
      </w:pPr>
      <w:r w:rsidRPr="00320F10">
        <w:rPr>
          <w:rFonts w:ascii="Times New Roman" w:hAnsi="Times New Roman" w:cs="Times New Roman"/>
          <w:sz w:val="28"/>
          <w:szCs w:val="28"/>
        </w:rPr>
        <w:t xml:space="preserve">квазимемлекеттік сектор субъектілері (бұдан әрі – </w:t>
      </w:r>
      <w:r>
        <w:rPr>
          <w:rFonts w:ascii="Times New Roman" w:hAnsi="Times New Roman" w:cs="Times New Roman"/>
          <w:sz w:val="28"/>
          <w:szCs w:val="28"/>
        </w:rPr>
        <w:t>КСС</w:t>
      </w:r>
      <w:r w:rsidRPr="00320F10">
        <w:rPr>
          <w:rFonts w:ascii="Times New Roman" w:hAnsi="Times New Roman" w:cs="Times New Roman"/>
          <w:sz w:val="28"/>
          <w:szCs w:val="28"/>
        </w:rPr>
        <w:t>)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басқарушы холдингтер, ұлттық холдингтер, ұлттық компаниялар, сондай-ақ оларға сәйкес үлестес болып табылатын еншілес, тәуелді және өзге де заңды тұлғалар Қазақстан Республикасының заңнамалық актілерімен;</w:t>
      </w:r>
    </w:p>
    <w:p w:rsidR="00D667F1" w:rsidRPr="00D667F1" w:rsidRDefault="00D667F1" w:rsidP="00EB23E2">
      <w:pPr>
        <w:pStyle w:val="a3"/>
        <w:numPr>
          <w:ilvl w:val="0"/>
          <w:numId w:val="2"/>
        </w:numPr>
        <w:tabs>
          <w:tab w:val="left" w:pos="993"/>
        </w:tabs>
        <w:spacing w:after="0" w:line="240" w:lineRule="auto"/>
        <w:ind w:left="0" w:firstLine="709"/>
        <w:jc w:val="both"/>
        <w:rPr>
          <w:rFonts w:ascii="Times New Roman" w:hAnsi="Times New Roman" w:cs="Times New Roman"/>
          <w:spacing w:val="-6"/>
          <w:sz w:val="28"/>
          <w:szCs w:val="28"/>
        </w:rPr>
      </w:pPr>
      <w:r w:rsidRPr="00320F10">
        <w:rPr>
          <w:rFonts w:ascii="Times New Roman" w:hAnsi="Times New Roman" w:cs="Times New Roman"/>
          <w:sz w:val="28"/>
          <w:szCs w:val="28"/>
        </w:rPr>
        <w:t xml:space="preserve">Мемлекеттік </w:t>
      </w:r>
      <w:r w:rsidRPr="00320F10">
        <w:rPr>
          <w:rFonts w:ascii="Times New Roman" w:hAnsi="Times New Roman" w:cs="Times New Roman"/>
          <w:sz w:val="28"/>
          <w:szCs w:val="28"/>
        </w:rPr>
        <w:t xml:space="preserve">активтерді басқару жөніндегі Ұлттық баяндама және квазимемлекеттік сектормен (әрі </w:t>
      </w:r>
      <w:r>
        <w:rPr>
          <w:rFonts w:ascii="Times New Roman" w:hAnsi="Times New Roman" w:cs="Times New Roman"/>
          <w:sz w:val="28"/>
          <w:szCs w:val="28"/>
        </w:rPr>
        <w:t>қарай– Ұ</w:t>
      </w:r>
      <w:r w:rsidRPr="00320F10">
        <w:rPr>
          <w:rFonts w:ascii="Times New Roman" w:hAnsi="Times New Roman" w:cs="Times New Roman"/>
          <w:sz w:val="28"/>
          <w:szCs w:val="28"/>
        </w:rPr>
        <w:t>лттық баяндама) - мемлекеттік активтерді және квазимемлекеттік секторды басқару тиімділігіне кешенді талдауды қамтитын құжат;</w:t>
      </w:r>
      <w:r w:rsidRPr="00320F10">
        <w:t xml:space="preserve"> </w:t>
      </w:r>
    </w:p>
    <w:p w:rsidR="00D667F1" w:rsidRPr="00D667F1" w:rsidRDefault="00D667F1" w:rsidP="00D667F1">
      <w:pPr>
        <w:pStyle w:val="a3"/>
        <w:numPr>
          <w:ilvl w:val="0"/>
          <w:numId w:val="2"/>
        </w:numPr>
        <w:tabs>
          <w:tab w:val="left" w:pos="993"/>
        </w:tabs>
        <w:spacing w:after="0" w:line="240" w:lineRule="auto"/>
        <w:ind w:left="0" w:firstLine="709"/>
        <w:jc w:val="both"/>
        <w:rPr>
          <w:rFonts w:ascii="Times New Roman" w:hAnsi="Times New Roman" w:cs="Times New Roman"/>
          <w:sz w:val="28"/>
          <w:szCs w:val="28"/>
        </w:rPr>
      </w:pPr>
      <w:r w:rsidRPr="00D667F1">
        <w:rPr>
          <w:rFonts w:ascii="Times New Roman" w:hAnsi="Times New Roman" w:cs="Times New Roman"/>
          <w:sz w:val="28"/>
          <w:szCs w:val="28"/>
        </w:rPr>
        <w:t>мемлекеттік мүлікті басқару-мемлекеттің (Қазақстан Республикасының немесе әкімшілік-аумақтық бірліктің) меншік құқығын және өзге де мүліктік құқықтарды жүзеге асыруы;</w:t>
      </w:r>
    </w:p>
    <w:p w:rsidR="00EB23E2" w:rsidRPr="00150BB0" w:rsidRDefault="00D667F1" w:rsidP="00EB23E2">
      <w:pPr>
        <w:pStyle w:val="a3"/>
        <w:numPr>
          <w:ilvl w:val="0"/>
          <w:numId w:val="2"/>
        </w:numPr>
        <w:tabs>
          <w:tab w:val="left" w:pos="993"/>
        </w:tabs>
        <w:spacing w:after="0" w:line="240" w:lineRule="auto"/>
        <w:ind w:left="0" w:firstLine="709"/>
        <w:jc w:val="both"/>
        <w:rPr>
          <w:rFonts w:ascii="Times New Roman" w:hAnsi="Times New Roman" w:cs="Times New Roman"/>
          <w:spacing w:val="-6"/>
          <w:sz w:val="28"/>
          <w:szCs w:val="28"/>
        </w:rPr>
      </w:pPr>
      <w:r>
        <w:rPr>
          <w:rFonts w:ascii="Times New Roman" w:hAnsi="Times New Roman" w:cs="Times New Roman"/>
          <w:sz w:val="28"/>
          <w:szCs w:val="28"/>
        </w:rPr>
        <w:t xml:space="preserve">мемлекет активтері – </w:t>
      </w:r>
      <w:r w:rsidRPr="00320F10">
        <w:rPr>
          <w:rFonts w:ascii="Times New Roman" w:hAnsi="Times New Roman" w:cs="Times New Roman"/>
          <w:sz w:val="28"/>
          <w:szCs w:val="28"/>
        </w:rPr>
        <w:t>өткен операциялар немесе оқиғалар нәтижесінде мемлекет меншігіне алынған, құндық бағасы бар мүліктік және мүліктік емес игіліктер мен құқықтар.</w:t>
      </w:r>
    </w:p>
    <w:p w:rsidR="00EB23E2" w:rsidRPr="00150BB0" w:rsidRDefault="00EB23E2" w:rsidP="00EB23E2">
      <w:pPr>
        <w:pStyle w:val="a3"/>
        <w:tabs>
          <w:tab w:val="left" w:pos="993"/>
        </w:tabs>
        <w:spacing w:after="0" w:line="240" w:lineRule="auto"/>
        <w:ind w:left="567"/>
        <w:jc w:val="both"/>
        <w:rPr>
          <w:rFonts w:ascii="Times New Roman" w:hAnsi="Times New Roman" w:cs="Times New Roman"/>
          <w:spacing w:val="-6"/>
          <w:sz w:val="28"/>
          <w:szCs w:val="28"/>
        </w:rPr>
      </w:pPr>
    </w:p>
    <w:p w:rsidR="00EB23E2" w:rsidRPr="00150BB0" w:rsidRDefault="00EB23E2" w:rsidP="00EB23E2">
      <w:pPr>
        <w:pStyle w:val="a3"/>
        <w:tabs>
          <w:tab w:val="left" w:pos="993"/>
        </w:tabs>
        <w:spacing w:after="0" w:line="240" w:lineRule="auto"/>
        <w:ind w:left="567"/>
        <w:jc w:val="both"/>
        <w:rPr>
          <w:rFonts w:ascii="Times New Roman" w:hAnsi="Times New Roman" w:cs="Times New Roman"/>
          <w:spacing w:val="-6"/>
          <w:sz w:val="28"/>
          <w:szCs w:val="28"/>
        </w:rPr>
      </w:pPr>
    </w:p>
    <w:p w:rsidR="00FB7E9F" w:rsidRDefault="00FB7E9F" w:rsidP="00FB7E9F">
      <w:pPr>
        <w:spacing w:after="0" w:line="240" w:lineRule="auto"/>
        <w:ind w:firstLine="709"/>
        <w:jc w:val="center"/>
        <w:rPr>
          <w:rFonts w:ascii="Times New Roman" w:hAnsi="Times New Roman" w:cs="Times New Roman"/>
          <w:b/>
          <w:sz w:val="28"/>
          <w:szCs w:val="28"/>
        </w:rPr>
      </w:pPr>
      <w:r w:rsidRPr="00320F10">
        <w:rPr>
          <w:rFonts w:ascii="Times New Roman" w:hAnsi="Times New Roman" w:cs="Times New Roman"/>
          <w:b/>
          <w:sz w:val="28"/>
          <w:szCs w:val="28"/>
        </w:rPr>
        <w:t>2 тарау. Мемлекеттік активтерді және квазимемлекеттік секторды басқару жөніндегі Ұлттық баяндаманы қалыптастыру тәртібі</w:t>
      </w:r>
    </w:p>
    <w:p w:rsidR="00EB23E2" w:rsidRPr="00150BB0" w:rsidRDefault="00EB23E2" w:rsidP="00EB23E2">
      <w:pPr>
        <w:tabs>
          <w:tab w:val="left" w:pos="993"/>
        </w:tabs>
        <w:spacing w:after="0" w:line="240" w:lineRule="auto"/>
        <w:jc w:val="center"/>
        <w:rPr>
          <w:rFonts w:ascii="Times New Roman" w:hAnsi="Times New Roman" w:cs="Times New Roman"/>
          <w:b/>
          <w:spacing w:val="-6"/>
          <w:sz w:val="28"/>
          <w:szCs w:val="28"/>
        </w:rPr>
      </w:pPr>
    </w:p>
    <w:p w:rsidR="00FB7E9F" w:rsidRPr="00FB7E9F" w:rsidRDefault="00EB23E2"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pacing w:val="-6"/>
          <w:sz w:val="28"/>
          <w:szCs w:val="28"/>
        </w:rPr>
      </w:pPr>
      <w:r w:rsidRPr="00FB7E9F">
        <w:rPr>
          <w:rFonts w:ascii="Times New Roman" w:hAnsi="Times New Roman" w:cs="Times New Roman"/>
          <w:spacing w:val="-6"/>
          <w:sz w:val="28"/>
          <w:szCs w:val="28"/>
        </w:rPr>
        <w:t xml:space="preserve"> </w:t>
      </w:r>
      <w:r w:rsidR="00FB7E9F" w:rsidRPr="00320F10">
        <w:rPr>
          <w:rFonts w:ascii="Times New Roman" w:hAnsi="Times New Roman" w:cs="Times New Roman"/>
          <w:sz w:val="28"/>
          <w:szCs w:val="28"/>
        </w:rPr>
        <w:t>Ұлттық баяндаманы мемлекеттік мүлік жөніндегі уәкілетті орган:</w:t>
      </w:r>
    </w:p>
    <w:p w:rsidR="00EB23E2" w:rsidRPr="00FB7E9F" w:rsidRDefault="00FB7E9F" w:rsidP="00FB7E9F">
      <w:pPr>
        <w:shd w:val="clear" w:color="auto" w:fill="FFFFFF" w:themeFill="background1"/>
        <w:tabs>
          <w:tab w:val="left" w:pos="709"/>
          <w:tab w:val="left" w:pos="1134"/>
        </w:tabs>
        <w:spacing w:after="0" w:line="240" w:lineRule="auto"/>
        <w:jc w:val="both"/>
        <w:rPr>
          <w:rFonts w:ascii="Times New Roman" w:hAnsi="Times New Roman" w:cs="Times New Roman"/>
          <w:spacing w:val="-6"/>
          <w:sz w:val="28"/>
          <w:szCs w:val="28"/>
        </w:rPr>
      </w:pPr>
      <w:r>
        <w:rPr>
          <w:rFonts w:ascii="Times New Roman" w:hAnsi="Times New Roman" w:cs="Times New Roman"/>
          <w:spacing w:val="-6"/>
          <w:sz w:val="28"/>
          <w:szCs w:val="28"/>
        </w:rPr>
        <w:tab/>
      </w:r>
      <w:r w:rsidR="00EB23E2" w:rsidRPr="00FB7E9F">
        <w:rPr>
          <w:rFonts w:ascii="Times New Roman" w:hAnsi="Times New Roman" w:cs="Times New Roman"/>
          <w:spacing w:val="-6"/>
          <w:sz w:val="28"/>
          <w:szCs w:val="28"/>
        </w:rPr>
        <w:t xml:space="preserve">1) </w:t>
      </w:r>
      <w:r w:rsidRPr="00320F10">
        <w:rPr>
          <w:rFonts w:ascii="Times New Roman" w:hAnsi="Times New Roman" w:cs="Times New Roman"/>
          <w:sz w:val="28"/>
          <w:szCs w:val="28"/>
        </w:rPr>
        <w:t>тиісті салалардың уәкілетті органдары мемлекеттік мүлік тізіліміне ұсынған ақпаратты, сондай-ақ ашық қолжетімділікте орналастырылған ақпаратты;</w:t>
      </w:r>
    </w:p>
    <w:p w:rsidR="00FB7E9F" w:rsidRDefault="00EB23E2" w:rsidP="00FB7E9F">
      <w:pPr>
        <w:spacing w:after="0" w:line="240" w:lineRule="auto"/>
        <w:ind w:firstLine="709"/>
        <w:jc w:val="both"/>
        <w:rPr>
          <w:rFonts w:ascii="Times New Roman" w:hAnsi="Times New Roman" w:cs="Times New Roman"/>
          <w:sz w:val="28"/>
          <w:szCs w:val="28"/>
        </w:rPr>
      </w:pPr>
      <w:r w:rsidRPr="00150BB0">
        <w:rPr>
          <w:rFonts w:ascii="Times New Roman" w:hAnsi="Times New Roman" w:cs="Times New Roman"/>
          <w:spacing w:val="-6"/>
          <w:sz w:val="28"/>
          <w:szCs w:val="28"/>
        </w:rPr>
        <w:t xml:space="preserve">2) </w:t>
      </w:r>
      <w:r w:rsidR="00FB7E9F" w:rsidRPr="00320F10">
        <w:rPr>
          <w:rFonts w:ascii="Times New Roman" w:hAnsi="Times New Roman" w:cs="Times New Roman"/>
          <w:sz w:val="28"/>
          <w:szCs w:val="28"/>
        </w:rPr>
        <w:t xml:space="preserve">тиісті салалардың уәкілетті органдары есепті жылдан кейінгі жылдың </w:t>
      </w:r>
      <w:r w:rsidR="00FB7E9F">
        <w:rPr>
          <w:rFonts w:ascii="Times New Roman" w:hAnsi="Times New Roman" w:cs="Times New Roman"/>
          <w:sz w:val="28"/>
          <w:szCs w:val="28"/>
        </w:rPr>
        <w:br/>
      </w:r>
      <w:r w:rsidR="00FB7E9F" w:rsidRPr="00320F10">
        <w:rPr>
          <w:rFonts w:ascii="Times New Roman" w:hAnsi="Times New Roman" w:cs="Times New Roman"/>
          <w:sz w:val="28"/>
          <w:szCs w:val="28"/>
        </w:rPr>
        <w:t>1 қыркүйегінде Мемлекеттік мүлік жөніндегі уәкілетті органға осы Қағидалардың 5, 6, 7, 8 және 9-тармақтарында көзделген ақпаратты ұсынады.</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КСС</w:t>
      </w:r>
      <w:r w:rsidRPr="00320F10">
        <w:rPr>
          <w:rFonts w:ascii="Times New Roman" w:hAnsi="Times New Roman" w:cs="Times New Roman"/>
          <w:sz w:val="28"/>
          <w:szCs w:val="28"/>
        </w:rPr>
        <w:t xml:space="preserve"> лауазымды адамдары мемлекеттік мүлік жөніндегі уәкілетті органның жазбаша сұрау салуы бойынша тиісті сұрау салуды алған күннен бастап жеті жұмыс күні ішінде осы Қағидалардың 5, 6, 7, 8 және </w:t>
      </w:r>
      <w:r>
        <w:rPr>
          <w:rFonts w:ascii="Times New Roman" w:hAnsi="Times New Roman" w:cs="Times New Roman"/>
          <w:sz w:val="28"/>
          <w:szCs w:val="28"/>
        </w:rPr>
        <w:br/>
      </w:r>
      <w:r w:rsidRPr="00320F10">
        <w:rPr>
          <w:rFonts w:ascii="Times New Roman" w:hAnsi="Times New Roman" w:cs="Times New Roman"/>
          <w:sz w:val="28"/>
          <w:szCs w:val="28"/>
        </w:rPr>
        <w:t>9-тармақтарына сәйкес Ұлттық баяндаманы қалыптастыру үшін қажетті мәліметтерді ұсынады.</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sidRPr="00320F10">
        <w:rPr>
          <w:rFonts w:ascii="Times New Roman" w:hAnsi="Times New Roman" w:cs="Times New Roman"/>
          <w:sz w:val="28"/>
          <w:szCs w:val="28"/>
        </w:rPr>
        <w:t>Ұлттық баяндамада:</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1) есепті кезеңдегі мемлекеттік активтердің жай-күйі туралы талдамалық ақпаратты қамтиды.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2) есепті кезеңдегі квазимемлекеттік сектор субъектілерінің қызметі туралы ақпаратты;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3) мемлекеттік активтерді және квазимемлекеттік секторды басқару тетіктерін одан әрі дамыту жөніндегі қорытындылар мен ұсыныстарды;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4) мемлекеттік мүлікті басқару жөніндегі өзге де деректер.</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20F10">
        <w:rPr>
          <w:rFonts w:ascii="Times New Roman" w:hAnsi="Times New Roman" w:cs="Times New Roman"/>
          <w:sz w:val="28"/>
          <w:szCs w:val="28"/>
        </w:rPr>
        <w:t>Есепті кезеңдегі мемлекеттік активтердің жай-күйі туралы талдамалық ақпарат</w:t>
      </w:r>
      <w:r>
        <w:rPr>
          <w:rFonts w:ascii="Times New Roman" w:hAnsi="Times New Roman" w:cs="Times New Roman"/>
          <w:sz w:val="28"/>
          <w:szCs w:val="28"/>
        </w:rPr>
        <w:t>»</w:t>
      </w:r>
      <w:r w:rsidRPr="00320F10">
        <w:rPr>
          <w:rFonts w:ascii="Times New Roman" w:hAnsi="Times New Roman" w:cs="Times New Roman"/>
          <w:sz w:val="28"/>
          <w:szCs w:val="28"/>
        </w:rPr>
        <w:t xml:space="preserve"> деген бөлімде квазимемлекеттік сектордың және мемлекеттік активтердің ағымдағы жай-күйі туралы ақпарат, оның ішінде мемлекеттік заңды тұлғалардың мүлкін түгендеу нәтижелері, төмендегі көрсеткіштер бөлінісінде мемлекеттік мүлікті сату және пайдалану мәселелері келтіріледі:</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бюджет құрылымы бойынша бөліністегі есепті кезеңді қоса алғанда, соңғы үш жылдағы динамикадағы республикалық бюджет қаражаты (кірістер, шығындар, таза бюджеттік кредиттеу, қаржы активтерімен операциялар бойынша сальдо, бюджет тапшылығы (профициті), бюджеттің мұнай тапшылығы (профициті), бюджет тапшылығын қаржыландыру (профицитін пайдалану);</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Қазақстан Республикасы Ұлттық қорының динамикадағы қаражаты бюджет құрылымы бойынша бөліністе есепті кезеңді қоса алғанда, соңғы үш жылда (кірістер, шығындар және басқалар);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 xml:space="preserve">Жәбірленушілерге өтемақы қорының, Білім беру инфрақұрылымын қолдау қорының, арнаулы мемлекеттік қордың, сондай-ақ бюджет құрылымы бойынша бөліністегі есепті кезеңді қоса алғанда, соңғы үш жылдағы динамикадағы Қазақстан </w:t>
      </w:r>
      <w:r>
        <w:rPr>
          <w:rFonts w:ascii="Times New Roman" w:hAnsi="Times New Roman" w:cs="Times New Roman"/>
          <w:sz w:val="28"/>
          <w:szCs w:val="28"/>
        </w:rPr>
        <w:t>Республикасының қатысуымен Өзге</w:t>
      </w:r>
      <w:r w:rsidRPr="00320F10">
        <w:rPr>
          <w:rFonts w:ascii="Times New Roman" w:hAnsi="Times New Roman" w:cs="Times New Roman"/>
          <w:sz w:val="28"/>
          <w:szCs w:val="28"/>
        </w:rPr>
        <w:t>де мемлекеттік қорлардың қаражаты (кірістер, шығындар және басқалар);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мемлекеттік мекемелер мен кәсіпорындарға бекітілген мүлік;</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мүліктік жалдауға (жалға алуға) және сенімгерлік басқаруға берілген мемлекеттік мүлік туралы мәліметтер;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мемлекеттік мүлікті сату туралы мәліметтер;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мемлекеттік емес заңды тұлғалардың мемлекеттік мүлікті пайдалануы туралы мәліметтер.</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20F10">
        <w:rPr>
          <w:rFonts w:ascii="Times New Roman" w:hAnsi="Times New Roman" w:cs="Times New Roman"/>
          <w:sz w:val="28"/>
          <w:szCs w:val="28"/>
        </w:rPr>
        <w:t>Есепті кезеңдегі квазимемлекеттік сектор субъектілерінің қызметі туралы ақпарат</w:t>
      </w:r>
      <w:r>
        <w:rPr>
          <w:rFonts w:ascii="Times New Roman" w:hAnsi="Times New Roman" w:cs="Times New Roman"/>
          <w:sz w:val="28"/>
          <w:szCs w:val="28"/>
        </w:rPr>
        <w:t>»</w:t>
      </w:r>
      <w:r w:rsidRPr="00320F10">
        <w:rPr>
          <w:rFonts w:ascii="Times New Roman" w:hAnsi="Times New Roman" w:cs="Times New Roman"/>
          <w:sz w:val="28"/>
          <w:szCs w:val="28"/>
        </w:rPr>
        <w:t xml:space="preserve"> деген бөлімде төмендегі көрсеткіштер бөлінісінде есепті кезеңді қоса алғанда, соңғы үш жылдағы динамикадағы квазимемлекеттік сектор субъектілерінің қызметі туралы ақпарат келтіріледі:</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ұйымдық-құқықтық нысандар бөлінісінде квазимемлекеттік сектор субъектілерінің саны (акционерлік қоғам (жауапкершілігі шектеулі серіктестігі) акцияларының мемлекеттік пакеті (мемлекеттік қатысу үлестері) мемлекеттік меншікте</w:t>
      </w:r>
      <w:r>
        <w:rPr>
          <w:rFonts w:ascii="Times New Roman" w:hAnsi="Times New Roman" w:cs="Times New Roman"/>
          <w:sz w:val="28"/>
          <w:szCs w:val="28"/>
        </w:rPr>
        <w:t xml:space="preserve"> болатын мемлекеттік кәсіпорын)</w:t>
      </w:r>
      <w:r w:rsidRPr="00320F10">
        <w:rPr>
          <w:rFonts w:ascii="Times New Roman" w:hAnsi="Times New Roman" w:cs="Times New Roman"/>
          <w:sz w:val="28"/>
          <w:szCs w:val="28"/>
        </w:rPr>
        <w:t>;</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субъектілерінің экономикаға қатысу үлесі және квазимемлекеттік сектор субъектілері қатысатын экономиканың негізгі салалары;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 меншік иелерінің құрылымы мемлекеттік органдар бөлінісінде мемлекеттің қатысу үлесін көрсете отырып;</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 қызметкерлерінің орташа жылдық саны;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 активтерінің баланстық құны;</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субъектілерінің күрделі салымдарының және инвестицияларының көлемі;</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Қаржы-шаруашылық қызметі және бюджет қаражатын пайдалану туралы мәліметтер;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акционері мемлекет болып табылатын ұлттық басқарушы холдингтердің, ұлттық холдингтердің, ұлттық компаниялардың даму жоспарлары мен іс-шаралар жоспарларының орындалуы, сондай-ақ акцияларының бақылау пакеттері мемлекетке тиесілі Мемлекеттік кәсіпорындардың, жауапкершілігі шектеулі серіктестіктердің, акционерлік қоғамдардың даму жоспарларының орындалуы, оның ішінде олардың қызметтің негізгі көрсеткіштеріне қол жеткізу туралы мәліметтер;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субъектілеріне берілген мемлекеттік қолдау шаралары және олардың көлемі мен нысаналы мақсаты көрсетілген республикалық бюджеттен өзге де түсімдер туралы мәліметтер;</w:t>
      </w:r>
    </w:p>
    <w:p w:rsidR="00FB7E9F" w:rsidRPr="00320F10" w:rsidRDefault="00FB7E9F" w:rsidP="00FB7E9F">
      <w:pPr>
        <w:spacing w:after="0" w:line="240" w:lineRule="auto"/>
        <w:ind w:firstLine="709"/>
        <w:jc w:val="both"/>
        <w:rPr>
          <w:rFonts w:ascii="Times New Roman" w:hAnsi="Times New Roman" w:cs="Times New Roman"/>
          <w:sz w:val="28"/>
          <w:szCs w:val="28"/>
        </w:rPr>
      </w:pPr>
      <w:r w:rsidRPr="00320F10">
        <w:rPr>
          <w:rFonts w:ascii="Times New Roman" w:hAnsi="Times New Roman" w:cs="Times New Roman"/>
          <w:sz w:val="28"/>
          <w:szCs w:val="28"/>
        </w:rPr>
        <w:t>квазимемлекеттік сектор субъектілерінің республикалық бюджетті толықтыруы туралы мәліметтер.</w:t>
      </w:r>
    </w:p>
    <w:p w:rsidR="00EB23E2" w:rsidRPr="00150BB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20F10">
        <w:rPr>
          <w:rFonts w:ascii="Times New Roman" w:hAnsi="Times New Roman" w:cs="Times New Roman"/>
          <w:sz w:val="28"/>
          <w:szCs w:val="28"/>
        </w:rPr>
        <w:t>Мемлекеттік активтерді және квазимемлекеттік секторды басқару тетіктерін одан әрі дамыту жөніндегі қорытындылар мен ұсыныстар</w:t>
      </w:r>
      <w:r>
        <w:rPr>
          <w:rFonts w:ascii="Times New Roman" w:hAnsi="Times New Roman" w:cs="Times New Roman"/>
          <w:sz w:val="28"/>
          <w:szCs w:val="28"/>
        </w:rPr>
        <w:t xml:space="preserve">» </w:t>
      </w:r>
      <w:r w:rsidRPr="00320F10">
        <w:rPr>
          <w:rFonts w:ascii="Times New Roman" w:hAnsi="Times New Roman" w:cs="Times New Roman"/>
          <w:sz w:val="28"/>
          <w:szCs w:val="28"/>
        </w:rPr>
        <w:t>бөлімінде мемлекеттік активтерді және квазимемлекеттік секторды басқару тетіктерін одан әрі дамыту жөніндегі қорытындылар мен ұсыныстар қалыптастырылады.</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320F10">
        <w:rPr>
          <w:rFonts w:ascii="Times New Roman" w:hAnsi="Times New Roman" w:cs="Times New Roman"/>
          <w:sz w:val="28"/>
          <w:szCs w:val="28"/>
        </w:rPr>
        <w:t>Мемлекеттік мүлікті басқару жөніндегі өзге де деректер</w:t>
      </w:r>
      <w:r>
        <w:rPr>
          <w:rFonts w:ascii="Times New Roman" w:hAnsi="Times New Roman" w:cs="Times New Roman"/>
          <w:sz w:val="28"/>
          <w:szCs w:val="28"/>
        </w:rPr>
        <w:t xml:space="preserve">» </w:t>
      </w:r>
      <w:r w:rsidRPr="00320F10">
        <w:rPr>
          <w:rFonts w:ascii="Times New Roman" w:hAnsi="Times New Roman" w:cs="Times New Roman"/>
          <w:sz w:val="28"/>
          <w:szCs w:val="28"/>
        </w:rPr>
        <w:t>бөлімінде Ұлттық баяндаманы сапалы қалыптастыруға ықпал ететін қосымша ақпарат көрсетіледі.</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sidRPr="00320F10">
        <w:rPr>
          <w:rFonts w:ascii="Times New Roman" w:hAnsi="Times New Roman" w:cs="Times New Roman"/>
          <w:sz w:val="28"/>
          <w:szCs w:val="28"/>
        </w:rPr>
        <w:t>Ұлттық баяндаманы мемлекеттік мүлік жөніндегі уәкілетті орган Қазақстан Республикасы Үкіметінің Аппаратына есепті жылдан кейінгі жылдың 15 қазанынан кешіктірмей енгізеді.</w:t>
      </w:r>
    </w:p>
    <w:p w:rsidR="00FB7E9F" w:rsidRPr="00320F1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rPr>
          <w:rFonts w:ascii="Times New Roman" w:hAnsi="Times New Roman" w:cs="Times New Roman"/>
          <w:sz w:val="28"/>
          <w:szCs w:val="28"/>
        </w:rPr>
      </w:pPr>
      <w:r w:rsidRPr="00320F10">
        <w:rPr>
          <w:rFonts w:ascii="Times New Roman" w:hAnsi="Times New Roman" w:cs="Times New Roman"/>
          <w:sz w:val="28"/>
          <w:szCs w:val="28"/>
        </w:rPr>
        <w:t>Кодекстің 134-2-бабының 2-тармағына сәйкес Қазақстан Республикасының Үкіметі Ұлттық баяндама бекітілгеннен кейін оны есепті жылдан кейінгі жылдың 1 қарашасынан кешіктірмей Қазақстан Республикасының Парламентіне ақпарат тәртібімен ұсынады.</w:t>
      </w:r>
    </w:p>
    <w:p w:rsidR="00EB23E2" w:rsidRPr="00150BB0" w:rsidRDefault="00FB7E9F" w:rsidP="00FB7E9F">
      <w:pPr>
        <w:pStyle w:val="a3"/>
        <w:numPr>
          <w:ilvl w:val="0"/>
          <w:numId w:val="1"/>
        </w:numPr>
        <w:shd w:val="clear" w:color="auto" w:fill="FFFFFF" w:themeFill="background1"/>
        <w:tabs>
          <w:tab w:val="left" w:pos="993"/>
          <w:tab w:val="left" w:pos="1134"/>
        </w:tabs>
        <w:spacing w:after="0" w:line="240" w:lineRule="auto"/>
        <w:ind w:left="0" w:firstLine="709"/>
        <w:jc w:val="both"/>
      </w:pPr>
      <w:bookmarkStart w:id="0" w:name="_GoBack"/>
      <w:bookmarkEnd w:id="0"/>
      <w:r w:rsidRPr="00320F10">
        <w:rPr>
          <w:rFonts w:ascii="Times New Roman" w:hAnsi="Times New Roman" w:cs="Times New Roman"/>
          <w:sz w:val="28"/>
          <w:szCs w:val="28"/>
        </w:rPr>
        <w:t>Мемлекеттік мүлік жөніндегі уәкілетті орган Қазақстан Республикасының Парламентіне Ұлттық баяндама енгізілгеннен кейін үш жұмыс күні ішінде оның бұқаралық ақпарат құралдарында жариялануын қамтамасыз етеді.</w:t>
      </w:r>
    </w:p>
    <w:sectPr w:rsidR="00EB23E2" w:rsidRPr="00150BB0" w:rsidSect="00905AA0">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C76" w:rsidRDefault="00BE2C76" w:rsidP="00BE2C76">
      <w:pPr>
        <w:spacing w:after="0" w:line="240" w:lineRule="auto"/>
      </w:pPr>
      <w:r>
        <w:separator/>
      </w:r>
    </w:p>
  </w:endnote>
  <w:endnote w:type="continuationSeparator" w:id="0">
    <w:p w:rsidR="00BE2C76" w:rsidRDefault="00BE2C76" w:rsidP="00BE2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C76" w:rsidRDefault="00BE2C76" w:rsidP="00BE2C76">
      <w:pPr>
        <w:spacing w:after="0" w:line="240" w:lineRule="auto"/>
      </w:pPr>
      <w:r>
        <w:separator/>
      </w:r>
    </w:p>
  </w:footnote>
  <w:footnote w:type="continuationSeparator" w:id="0">
    <w:p w:rsidR="00BE2C76" w:rsidRDefault="00BE2C76" w:rsidP="00BE2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9617879"/>
      <w:docPartObj>
        <w:docPartGallery w:val="Page Numbers (Top of Page)"/>
        <w:docPartUnique/>
      </w:docPartObj>
    </w:sdtPr>
    <w:sdtEndPr>
      <w:rPr>
        <w:rFonts w:ascii="Times New Roman" w:hAnsi="Times New Roman" w:cs="Times New Roman"/>
        <w:sz w:val="28"/>
        <w:szCs w:val="28"/>
      </w:rPr>
    </w:sdtEndPr>
    <w:sdtContent>
      <w:p w:rsidR="00BE2C76" w:rsidRPr="00744BE3" w:rsidRDefault="00BE2C76">
        <w:pPr>
          <w:pStyle w:val="a5"/>
          <w:jc w:val="center"/>
          <w:rPr>
            <w:rFonts w:ascii="Times New Roman" w:hAnsi="Times New Roman" w:cs="Times New Roman"/>
            <w:sz w:val="28"/>
            <w:szCs w:val="28"/>
          </w:rPr>
        </w:pPr>
        <w:r w:rsidRPr="00744BE3">
          <w:rPr>
            <w:rFonts w:ascii="Times New Roman" w:hAnsi="Times New Roman" w:cs="Times New Roman"/>
            <w:sz w:val="28"/>
            <w:szCs w:val="28"/>
          </w:rPr>
          <w:fldChar w:fldCharType="begin"/>
        </w:r>
        <w:r w:rsidRPr="00744BE3">
          <w:rPr>
            <w:rFonts w:ascii="Times New Roman" w:hAnsi="Times New Roman" w:cs="Times New Roman"/>
            <w:sz w:val="28"/>
            <w:szCs w:val="28"/>
          </w:rPr>
          <w:instrText>PAGE   \* MERGEFORMAT</w:instrText>
        </w:r>
        <w:r w:rsidRPr="00744BE3">
          <w:rPr>
            <w:rFonts w:ascii="Times New Roman" w:hAnsi="Times New Roman" w:cs="Times New Roman"/>
            <w:sz w:val="28"/>
            <w:szCs w:val="28"/>
          </w:rPr>
          <w:fldChar w:fldCharType="separate"/>
        </w:r>
        <w:r w:rsidR="00FB7E9F">
          <w:rPr>
            <w:rFonts w:ascii="Times New Roman" w:hAnsi="Times New Roman" w:cs="Times New Roman"/>
            <w:noProof/>
            <w:sz w:val="28"/>
            <w:szCs w:val="28"/>
          </w:rPr>
          <w:t>5</w:t>
        </w:r>
        <w:r w:rsidRPr="00744BE3">
          <w:rPr>
            <w:rFonts w:ascii="Times New Roman" w:hAnsi="Times New Roman" w:cs="Times New Roman"/>
            <w:sz w:val="28"/>
            <w:szCs w:val="28"/>
          </w:rPr>
          <w:fldChar w:fldCharType="end"/>
        </w:r>
      </w:p>
    </w:sdtContent>
  </w:sdt>
  <w:p w:rsidR="00BE2C76" w:rsidRDefault="00BE2C7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D06BE"/>
    <w:multiLevelType w:val="hybridMultilevel"/>
    <w:tmpl w:val="889C34BE"/>
    <w:lvl w:ilvl="0" w:tplc="AF46C4B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3F69604E"/>
    <w:multiLevelType w:val="multilevel"/>
    <w:tmpl w:val="AB626D3A"/>
    <w:lvl w:ilvl="0">
      <w:start w:val="1"/>
      <w:numFmt w:val="decimal"/>
      <w:lvlText w:val="%1."/>
      <w:lvlJc w:val="left"/>
      <w:pPr>
        <w:ind w:left="928" w:hanging="360"/>
      </w:pPr>
      <w:rPr>
        <w:rFonts w:ascii="Times New Roman" w:hAnsi="Times New Roman" w:cs="Times New Roman" w:hint="default"/>
        <w:b w:val="0"/>
        <w:strike w:val="0"/>
        <w:sz w:val="28"/>
        <w:szCs w:val="28"/>
      </w:rPr>
    </w:lvl>
    <w:lvl w:ilvl="1">
      <w:start w:val="1"/>
      <w:numFmt w:val="decimal"/>
      <w:isLgl/>
      <w:lvlText w:val="%2)"/>
      <w:lvlJc w:val="left"/>
      <w:pPr>
        <w:ind w:left="1146" w:hanging="720"/>
      </w:pPr>
      <w:rPr>
        <w:rFonts w:ascii="Times New Roman" w:eastAsia="Times New Roman" w:hAnsi="Times New Roman" w:cs="Times New Roman"/>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C98"/>
    <w:rsid w:val="000F254A"/>
    <w:rsid w:val="00150BB0"/>
    <w:rsid w:val="003031D8"/>
    <w:rsid w:val="004C1473"/>
    <w:rsid w:val="00651827"/>
    <w:rsid w:val="00744BE3"/>
    <w:rsid w:val="00852AE3"/>
    <w:rsid w:val="00905AA0"/>
    <w:rsid w:val="00944C98"/>
    <w:rsid w:val="009B0B03"/>
    <w:rsid w:val="00AE2A71"/>
    <w:rsid w:val="00BB6085"/>
    <w:rsid w:val="00BE2C76"/>
    <w:rsid w:val="00BF224D"/>
    <w:rsid w:val="00D667F1"/>
    <w:rsid w:val="00DB6067"/>
    <w:rsid w:val="00E44C56"/>
    <w:rsid w:val="00EB23E2"/>
    <w:rsid w:val="00FB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00F1"/>
  <w15:docId w15:val="{0CA3C62B-5190-4BD1-B3B0-4AF2BBE3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3E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trich,2nd Tier Header,маркированный,Citation List"/>
    <w:basedOn w:val="a"/>
    <w:link w:val="a4"/>
    <w:uiPriority w:val="34"/>
    <w:qFormat/>
    <w:rsid w:val="00EB23E2"/>
    <w:pPr>
      <w:ind w:left="720"/>
      <w:contextualSpacing/>
    </w:pPr>
  </w:style>
  <w:style w:type="character" w:customStyle="1" w:styleId="a4">
    <w:name w:val="Абзац списка Знак"/>
    <w:aliases w:val="strich Знак,2nd Tier Header Знак,маркированный Знак,Citation List Знак"/>
    <w:link w:val="a3"/>
    <w:uiPriority w:val="34"/>
    <w:locked/>
    <w:rsid w:val="00EB23E2"/>
  </w:style>
  <w:style w:type="paragraph" w:styleId="a5">
    <w:name w:val="header"/>
    <w:basedOn w:val="a"/>
    <w:link w:val="a6"/>
    <w:uiPriority w:val="99"/>
    <w:unhideWhenUsed/>
    <w:rsid w:val="00BE2C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E2C76"/>
  </w:style>
  <w:style w:type="paragraph" w:styleId="a7">
    <w:name w:val="footer"/>
    <w:basedOn w:val="a"/>
    <w:link w:val="a8"/>
    <w:uiPriority w:val="99"/>
    <w:unhideWhenUsed/>
    <w:rsid w:val="00BE2C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E2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BDF6C-EB61-44A8-B0E3-63491792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1070</Words>
  <Characters>6099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Азамат Сайфиев</dc:creator>
  <cp:keywords/>
  <dc:description/>
  <cp:lastModifiedBy>Нурпеисова Айсабий</cp:lastModifiedBy>
  <cp:revision>15</cp:revision>
  <cp:lastPrinted>2023-07-20T04:07:00Z</cp:lastPrinted>
  <dcterms:created xsi:type="dcterms:W3CDTF">2023-07-19T11:14:00Z</dcterms:created>
  <dcterms:modified xsi:type="dcterms:W3CDTF">2023-07-20T11:03:00Z</dcterms:modified>
</cp:coreProperties>
</file>